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96" w:rsidRPr="00B91296" w:rsidRDefault="00C81320" w:rsidP="005F01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DOLNÉ DUBOVÉ</w:t>
      </w:r>
    </w:p>
    <w:p w:rsidR="00B91296" w:rsidRDefault="00B91296" w:rsidP="00B912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320" w:rsidRDefault="00C81320" w:rsidP="00B912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296" w:rsidRDefault="00B91296" w:rsidP="00C81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29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>
            <wp:extent cx="1219200" cy="1414943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59" cy="14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20" w:rsidRDefault="00C81320" w:rsidP="00B91296">
      <w:pPr>
        <w:rPr>
          <w:rFonts w:ascii="Times New Roman" w:hAnsi="Times New Roman" w:cs="Times New Roman"/>
          <w:b/>
          <w:sz w:val="32"/>
          <w:szCs w:val="32"/>
        </w:rPr>
      </w:pPr>
    </w:p>
    <w:p w:rsidR="00B91296" w:rsidRPr="00C81320" w:rsidRDefault="00786601" w:rsidP="00B91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320">
        <w:rPr>
          <w:rFonts w:ascii="Times New Roman" w:hAnsi="Times New Roman" w:cs="Times New Roman"/>
          <w:b/>
          <w:sz w:val="36"/>
          <w:szCs w:val="36"/>
        </w:rPr>
        <w:t>Všeobecne záväzné nariadenie</w:t>
      </w:r>
    </w:p>
    <w:p w:rsidR="00B91296" w:rsidRPr="00C81320" w:rsidRDefault="00B91296" w:rsidP="00C81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320">
        <w:rPr>
          <w:rFonts w:ascii="Times New Roman" w:hAnsi="Times New Roman" w:cs="Times New Roman"/>
          <w:b/>
          <w:sz w:val="36"/>
          <w:szCs w:val="36"/>
        </w:rPr>
        <w:t>Obec Dolné Dubové</w:t>
      </w:r>
    </w:p>
    <w:p w:rsidR="00B91296" w:rsidRPr="00B91296" w:rsidRDefault="00B91296" w:rsidP="00B912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6/2016</w:t>
      </w:r>
    </w:p>
    <w:p w:rsidR="00B91296" w:rsidRDefault="00786601" w:rsidP="00C81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296">
        <w:rPr>
          <w:rFonts w:ascii="Times New Roman" w:hAnsi="Times New Roman" w:cs="Times New Roman"/>
          <w:b/>
          <w:sz w:val="32"/>
          <w:szCs w:val="32"/>
        </w:rPr>
        <w:t xml:space="preserve"> o umiestňovaní informačných, reklamných a propagačných zariadení na území obce</w:t>
      </w:r>
    </w:p>
    <w:p w:rsidR="00C81320" w:rsidRPr="00B91296" w:rsidRDefault="00C81320" w:rsidP="00C81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Obe</w:t>
      </w:r>
      <w:r w:rsidR="00B91296">
        <w:rPr>
          <w:rFonts w:ascii="Times New Roman" w:hAnsi="Times New Roman" w:cs="Times New Roman"/>
          <w:sz w:val="24"/>
          <w:szCs w:val="24"/>
        </w:rPr>
        <w:t>cné zastupiteľstvo obce Dolné Dubové</w:t>
      </w:r>
      <w:r w:rsidRPr="00B91296">
        <w:rPr>
          <w:rFonts w:ascii="Times New Roman" w:hAnsi="Times New Roman" w:cs="Times New Roman"/>
          <w:sz w:val="24"/>
          <w:szCs w:val="24"/>
        </w:rPr>
        <w:t xml:space="preserve"> na základe </w:t>
      </w:r>
      <w:proofErr w:type="spellStart"/>
      <w:r w:rsidRPr="00B912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91296">
        <w:rPr>
          <w:rFonts w:ascii="Times New Roman" w:hAnsi="Times New Roman" w:cs="Times New Roman"/>
          <w:sz w:val="24"/>
          <w:szCs w:val="24"/>
        </w:rPr>
        <w:t xml:space="preserve">. § 6 </w:t>
      </w:r>
      <w:proofErr w:type="spellStart"/>
      <w:r w:rsidRPr="00B91296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B91296">
        <w:rPr>
          <w:rFonts w:ascii="Times New Roman" w:hAnsi="Times New Roman" w:cs="Times New Roman"/>
          <w:sz w:val="24"/>
          <w:szCs w:val="24"/>
        </w:rPr>
        <w:t xml:space="preserve">. 1 zák. SNR č. 369/1990 Zb. o obecnom zriadení v znení neskorších právnych predpisov a </w:t>
      </w:r>
      <w:proofErr w:type="spellStart"/>
      <w:r w:rsidRPr="00B912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91296">
        <w:rPr>
          <w:rFonts w:ascii="Times New Roman" w:hAnsi="Times New Roman" w:cs="Times New Roman"/>
          <w:sz w:val="24"/>
          <w:szCs w:val="24"/>
        </w:rPr>
        <w:t xml:space="preserve">. § 71 </w:t>
      </w:r>
      <w:proofErr w:type="spellStart"/>
      <w:r w:rsidRPr="00B91296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B91296">
        <w:rPr>
          <w:rFonts w:ascii="Times New Roman" w:hAnsi="Times New Roman" w:cs="Times New Roman"/>
          <w:sz w:val="24"/>
          <w:szCs w:val="24"/>
        </w:rPr>
        <w:t xml:space="preserve">. I písm. c) zák. č. 50/1976 Zb. O územnom plánovaní a stavebnom poriadku (stavebný zákon ), v znení zmien a doplnkov a </w:t>
      </w:r>
      <w:proofErr w:type="spellStart"/>
      <w:r w:rsidRPr="00B912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91296">
        <w:rPr>
          <w:rFonts w:ascii="Times New Roman" w:hAnsi="Times New Roman" w:cs="Times New Roman"/>
          <w:sz w:val="24"/>
          <w:szCs w:val="24"/>
        </w:rPr>
        <w:t>. § 55 vyhl. č. 532/2002 Z. z. MŽP SR</w:t>
      </w:r>
      <w:r w:rsidR="00B91296">
        <w:rPr>
          <w:rFonts w:ascii="Times New Roman" w:hAnsi="Times New Roman" w:cs="Times New Roman"/>
          <w:sz w:val="24"/>
          <w:szCs w:val="24"/>
        </w:rPr>
        <w:t xml:space="preserve"> vydáva pre územie obce Dolné Dubové</w:t>
      </w:r>
      <w:r w:rsidRPr="00B91296">
        <w:rPr>
          <w:rFonts w:ascii="Times New Roman" w:hAnsi="Times New Roman" w:cs="Times New Roman"/>
          <w:sz w:val="24"/>
          <w:szCs w:val="24"/>
        </w:rPr>
        <w:t xml:space="preserve"> toto</w:t>
      </w:r>
      <w:r w:rsidR="00B91296">
        <w:rPr>
          <w:rFonts w:ascii="Times New Roman" w:hAnsi="Times New Roman" w:cs="Times New Roman"/>
          <w:sz w:val="24"/>
          <w:szCs w:val="24"/>
        </w:rPr>
        <w:t xml:space="preserve"> VZN.</w:t>
      </w:r>
    </w:p>
    <w:p w:rsidR="005F01E6" w:rsidRPr="005F01E6" w:rsidRDefault="00786601" w:rsidP="005F0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E6">
        <w:rPr>
          <w:rFonts w:ascii="Times New Roman" w:hAnsi="Times New Roman" w:cs="Times New Roman"/>
          <w:b/>
          <w:sz w:val="28"/>
          <w:szCs w:val="28"/>
        </w:rPr>
        <w:t>Časť I</w:t>
      </w:r>
    </w:p>
    <w:p w:rsid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5F01E6" w:rsidRDefault="005F01E6" w:rsidP="005F0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Účel a predmet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Účelom a predmetom tohto všeobecne záväzného nariadenia (ďalej len nariadenia ) je:</w:t>
      </w:r>
    </w:p>
    <w:p w:rsidR="005F01E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 xml:space="preserve">1) zabezpečenie jednotného postupu pri povoľovaní umiestňovania a odstraňovania informačných, reklamných a propagačných zariadení na území obce,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stanoviť práva a povinnosti všetkých subjektov v procese umiestňovania a odstraňovania informačných, reklamných a propagačných zariadení.</w:t>
      </w:r>
    </w:p>
    <w:p w:rsidR="005F01E6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lastRenderedPageBreak/>
        <w:t>Článok 2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Rozsah platnosti</w:t>
      </w:r>
    </w:p>
    <w:p w:rsidR="00786601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Toto nariadenie sa vzťahuje na všetky informačné, reklamné a propagačné zariadenia umi</w:t>
      </w:r>
      <w:r w:rsidR="005F01E6">
        <w:rPr>
          <w:rFonts w:ascii="Times New Roman" w:hAnsi="Times New Roman" w:cs="Times New Roman"/>
          <w:sz w:val="24"/>
          <w:szCs w:val="24"/>
        </w:rPr>
        <w:t>estňované na území obce Dolné Dubové</w:t>
      </w:r>
      <w:r w:rsidRPr="00B91296">
        <w:rPr>
          <w:rFonts w:ascii="Times New Roman" w:hAnsi="Times New Roman" w:cs="Times New Roman"/>
          <w:sz w:val="24"/>
          <w:szCs w:val="24"/>
        </w:rPr>
        <w:t>, ktoré je vymedzené platnou katastrálnou hranicou.</w:t>
      </w:r>
    </w:p>
    <w:p w:rsidR="005F01E6" w:rsidRPr="00B91296" w:rsidRDefault="005F01E6" w:rsidP="00786601">
      <w:pPr>
        <w:rPr>
          <w:rFonts w:ascii="Times New Roman" w:hAnsi="Times New Roman" w:cs="Times New Roman"/>
          <w:sz w:val="24"/>
          <w:szCs w:val="24"/>
        </w:rPr>
      </w:pPr>
    </w:p>
    <w:p w:rsidR="005F01E6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Pre účely tohto nariadenia sú vymedzené takto: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Informačné zariadenie – má informatívny charakter, poskytuje údaje o službách, údaje o počasí, stravovacích a ubyt</w:t>
      </w:r>
      <w:r w:rsidR="008064C5">
        <w:rPr>
          <w:rFonts w:ascii="Times New Roman" w:hAnsi="Times New Roman" w:cs="Times New Roman"/>
          <w:sz w:val="24"/>
          <w:szCs w:val="24"/>
        </w:rPr>
        <w:t>ovacích možnostiach, rekreačných zariadeniach</w:t>
      </w:r>
      <w:r w:rsidRPr="00B91296">
        <w:rPr>
          <w:rFonts w:ascii="Times New Roman" w:hAnsi="Times New Roman" w:cs="Times New Roman"/>
          <w:sz w:val="24"/>
          <w:szCs w:val="24"/>
        </w:rPr>
        <w:t>, resp. iné údaje.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Reklamné zariadenie – sprostredkúva ponuku najmä tovaru a služieb s cieľom získania zákazníkov (komerčná reklama). Sem patria aj zariadenia na vylepovanie plagátov, letákov a zvukové zariadenia využívané na komerčné účely.</w:t>
      </w:r>
    </w:p>
    <w:p w:rsidR="00786601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3) Propagačné zariadenie – sú to predovšetkým firemné tabule a rôzne transparenty na</w:t>
      </w:r>
      <w:r w:rsidR="005F01E6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krátkodobé akcie.</w:t>
      </w:r>
    </w:p>
    <w:p w:rsidR="005F01E6" w:rsidRPr="00B91296" w:rsidRDefault="005F01E6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E6">
        <w:rPr>
          <w:rFonts w:ascii="Times New Roman" w:hAnsi="Times New Roman" w:cs="Times New Roman"/>
          <w:b/>
          <w:sz w:val="28"/>
          <w:szCs w:val="28"/>
        </w:rPr>
        <w:t>Časť II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Podmienky pre umiestňovanie, povoľovanie, užívanie, údržbu a odstraňovanie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informačných, reklamných a propagačných zariadení (ďalej len zariadení)</w:t>
      </w:r>
    </w:p>
    <w:p w:rsidR="005F01E6" w:rsidRDefault="005F01E6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786601" w:rsidRPr="005F01E6" w:rsidRDefault="00786601" w:rsidP="005F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E6">
        <w:rPr>
          <w:rFonts w:ascii="Times New Roman" w:hAnsi="Times New Roman" w:cs="Times New Roman"/>
          <w:b/>
          <w:sz w:val="24"/>
          <w:szCs w:val="24"/>
        </w:rPr>
        <w:t>Umiestňovanie zariadení</w:t>
      </w:r>
    </w:p>
    <w:p w:rsidR="00C81320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Zariadenia sa môžu umiestňovať n</w:t>
      </w:r>
      <w:r w:rsidR="005F01E6">
        <w:rPr>
          <w:rFonts w:ascii="Times New Roman" w:hAnsi="Times New Roman" w:cs="Times New Roman"/>
          <w:sz w:val="24"/>
          <w:szCs w:val="24"/>
        </w:rPr>
        <w:t xml:space="preserve">a </w:t>
      </w:r>
      <w:r w:rsidR="00C81320">
        <w:rPr>
          <w:rFonts w:ascii="Times New Roman" w:hAnsi="Times New Roman" w:cs="Times New Roman"/>
          <w:sz w:val="24"/>
          <w:szCs w:val="24"/>
        </w:rPr>
        <w:t xml:space="preserve">území obce na vhodné miesta  po predchádzajúcom </w:t>
      </w:r>
    </w:p>
    <w:p w:rsidR="00786601" w:rsidRPr="00B91296" w:rsidRDefault="00C81320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súhlase obce, </w:t>
      </w:r>
      <w:r w:rsidR="00786601" w:rsidRPr="00B91296">
        <w:rPr>
          <w:rFonts w:ascii="Times New Roman" w:hAnsi="Times New Roman" w:cs="Times New Roman"/>
          <w:sz w:val="24"/>
          <w:szCs w:val="24"/>
        </w:rPr>
        <w:t>pokiaľ to</w:t>
      </w:r>
      <w:r w:rsidR="005F01E6">
        <w:rPr>
          <w:rFonts w:ascii="Times New Roman" w:hAnsi="Times New Roman" w:cs="Times New Roman"/>
          <w:sz w:val="24"/>
          <w:szCs w:val="24"/>
        </w:rPr>
        <w:t xml:space="preserve"> </w:t>
      </w:r>
      <w:r w:rsidR="00786601" w:rsidRPr="00B91296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itné predpisy neustanovujú inak.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Zariadenia svojím umiestnením a realizáciou nesmú narúšať vzhľad obce alebo krajiny,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ohrozovať verejnú bezpečnosť a poriadok, zabraňovať rozhľadu na pozemnej komunikácii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na ceste, nad prípustnú mieru obťažovať okolie a obytné prostredie hlukom alebo osvetlením.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3) Umiestnením a prevádzkou zariadenia nesmie vzniknúť na pozemnej komunikácii, verejnej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ploche a verejnom priestranstve prekážka pre osoby s obmedzenou schopnosťou pohybu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orientácie.</w:t>
      </w:r>
    </w:p>
    <w:p w:rsidR="005F01E6" w:rsidRDefault="005F01E6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lastRenderedPageBreak/>
        <w:t>4) Zariadenie umiestnené na budove musí byť prispôsobené jej architektúre a nesmie rušiť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základné členenie priečelia a jeho významné detaily.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5) Zariadenia na cestách, alebo v ich ochranných pásmach je možné umiestniť len na základe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súhlasu príslušného cestného správneho orgánu (vydá formou rozhodnutia, resp. povolenia),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ktoré je potrebné doložiť k žiadosti o vydanie povolenia a umiestnenie zariadenia.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6) Ak by reklamné zariadenie mohlo ovplyvniť plynulosť alebo bezpečnosť cestnej premávky,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k jeho umiestneniu podáva vyjadrenie Správa dopravnej polície MV PZ SR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7) Zariadenie sa nesmú umiestňovať:</w:t>
      </w:r>
    </w:p>
    <w:p w:rsidR="00786601" w:rsidRPr="00B91296" w:rsidRDefault="00C7526A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stavbách slúžiacich kultúrny</w:t>
      </w:r>
      <w:r w:rsidR="00786601" w:rsidRPr="00B91296">
        <w:rPr>
          <w:rFonts w:ascii="Times New Roman" w:hAnsi="Times New Roman" w:cs="Times New Roman"/>
          <w:sz w:val="24"/>
          <w:szCs w:val="24"/>
        </w:rPr>
        <w:t>m a pohrebným účelom, na pomníkoch, pamätníkoch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pamätných tabuliach,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na pevných zariadenia ciest, na stĺpoch a stožiaroch telekomunikačného a energetického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vedenia na meracích bodoch geodetických sietí,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c) v blízkosti optických a zvukových značiek a signálov, ktoré slúžia na zariadenia reguláciu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cestnej dopravy,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Za zariadenia sa nepovažujú označenia napr. národná pamiatka, národná kultúrna pamiatka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 iné, vyplývajúce z vyšších právnych noriem.</w:t>
      </w:r>
    </w:p>
    <w:p w:rsidR="00C7526A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8) zariadenie sa môže umiestniť až po vydan</w:t>
      </w:r>
      <w:r w:rsidR="00C7526A">
        <w:rPr>
          <w:rFonts w:ascii="Times New Roman" w:hAnsi="Times New Roman" w:cs="Times New Roman"/>
          <w:sz w:val="24"/>
          <w:szCs w:val="24"/>
        </w:rPr>
        <w:t xml:space="preserve">í povolenia na jeho umiestnenie, resp. vydania </w:t>
      </w:r>
    </w:p>
    <w:p w:rsidR="00C7526A" w:rsidRDefault="00C7526A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stavebného povolenia príslušným stavebným úradom, pokiaľ sa jedná o stavbu spätú zo </w:t>
      </w:r>
    </w:p>
    <w:p w:rsidR="00786601" w:rsidRDefault="00C7526A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zemou pevným základom.</w:t>
      </w:r>
    </w:p>
    <w:p w:rsidR="00C7526A" w:rsidRPr="00B91296" w:rsidRDefault="00C7526A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C7526A" w:rsidRDefault="00786601" w:rsidP="00C75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6A"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786601" w:rsidRPr="00C7526A" w:rsidRDefault="00786601" w:rsidP="00C75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6A">
        <w:rPr>
          <w:rFonts w:ascii="Times New Roman" w:hAnsi="Times New Roman" w:cs="Times New Roman"/>
          <w:b/>
          <w:sz w:val="24"/>
          <w:szCs w:val="24"/>
        </w:rPr>
        <w:t>Povoľovanie zariadení</w:t>
      </w:r>
    </w:p>
    <w:p w:rsidR="00C7526A" w:rsidRDefault="00786601" w:rsidP="00C7526A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Povolenie na umiestnenie zariadenia na zákl</w:t>
      </w:r>
      <w:r w:rsidR="00C7526A">
        <w:rPr>
          <w:rFonts w:ascii="Times New Roman" w:hAnsi="Times New Roman" w:cs="Times New Roman"/>
          <w:sz w:val="24"/>
          <w:szCs w:val="24"/>
        </w:rPr>
        <w:t xml:space="preserve">ade žiadosti vydá obec Dolné Dubové a na </w:t>
      </w:r>
    </w:p>
    <w:p w:rsidR="00C7526A" w:rsidRDefault="00C7526A" w:rsidP="00C7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základe stavebného povolenia pre reklamné zariadenie, pokiaľ sa jedná o stavbu spätú zo </w:t>
      </w:r>
    </w:p>
    <w:p w:rsidR="00786601" w:rsidRPr="00B91296" w:rsidRDefault="00C7526A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zemou pevným základom.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Povolenie si vyžadujú všetky zariadenia, pokiaľ sa umiestňujú na miestach viditeľných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vnímateľných z verejných priestorov a pokiaľ sú spojené so stavbou alebo pozemkom.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3) Povolenie si nevyžaduje umiestnenie informačného – propagačného zariadenia, ktoré je</w:t>
      </w:r>
    </w:p>
    <w:p w:rsidR="003A1D79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 xml:space="preserve">umiestnené bezprostredne pri vstupe do prevádzky pokiaľ nejde o prevádzku umiestnenú v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objekte, vyhlásenom</w:t>
      </w:r>
      <w:r w:rsidR="003A1D79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za pamätihodnosť obce, resp. na pamiatkovo chránenom objekte.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lastRenderedPageBreak/>
        <w:t>4) Povolenie sa nevyžaduje pri označení budov štátnych orgánov, návesných tabúľ v záujme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verejnej bezpečnosti poriadku, uličných , požiarnych, dopravných, vodohospodárskych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popisných značiek, označení geodetických bodov, poštových schránok. Povolenie sa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nevyžaduje ani pri označeniach budov, pokiaľ nie sú reklamným zariadením.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5) Žiadosť o povolenia na umiestnenie zariadenia je oprávnený podať: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a) vlastník pozemku, resp. stavby,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právnická a fyzická osoba, ktorá má s vlastníkom pozemku, resp. stavby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alebo s tým kto má časovo neobmedzené právo užívať stavbu alebo pozemok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uzavretú zmluvu (dohodu) o užívaní pozemku, resp. stavby za účelom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umiestnenia zariadenia.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6) Žiadosť o vydanie povolenia na umiestnenie zariadenia musí obsahovať: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a) druh, účel, miesto a čas trvania zariadenia,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označenie nehnuteľno</w:t>
      </w:r>
      <w:r w:rsidR="008064C5">
        <w:rPr>
          <w:rFonts w:ascii="Times New Roman" w:hAnsi="Times New Roman" w:cs="Times New Roman"/>
          <w:sz w:val="24"/>
          <w:szCs w:val="24"/>
        </w:rPr>
        <w:t>sti, na ktorej má byť zariadenie</w:t>
      </w:r>
      <w:r w:rsidRPr="00B91296">
        <w:rPr>
          <w:rFonts w:ascii="Times New Roman" w:hAnsi="Times New Roman" w:cs="Times New Roman"/>
          <w:sz w:val="24"/>
          <w:szCs w:val="24"/>
        </w:rPr>
        <w:t xml:space="preserve"> umiestnené,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c) doklad, ktorým žiadateľ preukáže svoje právo k nehnuteľnosti, na ktorej má byť zariadenie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umiestnené (výpis z listu vlastníctva, resp. čestné prehlásenie vlastníka nehnuteľnosti o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vlastníctve) alebo súhlas vlastníka nehnuteľnosti s umiestnením zariadenia,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d) rozhodnutia, resp. stanoviská dotknutých orgánov štátnej správy, resp. účastníkov konania,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po</w:t>
      </w:r>
      <w:r w:rsidR="003A1D79">
        <w:rPr>
          <w:rFonts w:ascii="Times New Roman" w:hAnsi="Times New Roman" w:cs="Times New Roman"/>
          <w:sz w:val="24"/>
          <w:szCs w:val="24"/>
        </w:rPr>
        <w:t>dľa požiadavky stavebného úradu (stavebné povolenie)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e) zjednodušenú projektovú dokumentáciu v dvoch vyhotoveniach, ktorá obsahuje najmä: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- umiestnenie zariadenia (buď situácia osadenia, resp. osadenie na objekte),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- ideový návrh a technické riešenie,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- pre technicky jednoduché zariadenia postačí ako dokumentácia len stručný popis zariadenia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 jednoduchý grafický náčrt.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7) Umiestnenie reklamného zariadenia (reklamy) na hnuteľných veciach (napr. motorové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vozidlá a pod.) nepodlieha vydaniu povolenia.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8) Na umiestnenie zariadení krátkodobého charakteru (do dvoch týždňov) a prenosných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reklamných zariadení sa nevydáva povolenie, iba súhlas s umiestnením zariadenia ktoré vydá</w:t>
      </w:r>
    </w:p>
    <w:p w:rsidR="00786601" w:rsidRDefault="003A1D79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Dolné Dubové</w:t>
      </w:r>
      <w:r w:rsidR="00786601" w:rsidRPr="00B91296">
        <w:rPr>
          <w:rFonts w:ascii="Times New Roman" w:hAnsi="Times New Roman" w:cs="Times New Roman"/>
          <w:sz w:val="24"/>
          <w:szCs w:val="24"/>
        </w:rPr>
        <w:t>.</w:t>
      </w:r>
    </w:p>
    <w:p w:rsidR="003A1D79" w:rsidRDefault="003A1D79" w:rsidP="00786601">
      <w:pPr>
        <w:rPr>
          <w:rFonts w:ascii="Times New Roman" w:hAnsi="Times New Roman" w:cs="Times New Roman"/>
          <w:sz w:val="24"/>
          <w:szCs w:val="24"/>
        </w:rPr>
      </w:pPr>
    </w:p>
    <w:p w:rsidR="003A1D79" w:rsidRPr="00B91296" w:rsidRDefault="003A1D79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lastRenderedPageBreak/>
        <w:t>Článok 6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Užívanie zariadení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Zariadenia sa môžu užívať len na ten účel, ktorý je uvedený v povolení na ich umiestnenie.</w:t>
      </w:r>
    </w:p>
    <w:p w:rsidR="003A1D79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Zmeny v spôsobe užívania zariadení sú prípust</w:t>
      </w:r>
      <w:r w:rsidR="003A1D79">
        <w:rPr>
          <w:rFonts w:ascii="Times New Roman" w:hAnsi="Times New Roman" w:cs="Times New Roman"/>
          <w:sz w:val="24"/>
          <w:szCs w:val="24"/>
        </w:rPr>
        <w:t>né len so súhlasom obce Dolné Dubové</w:t>
      </w:r>
      <w:r w:rsidRPr="00B912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prípadne</w:t>
      </w:r>
      <w:r w:rsidR="003A1D79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ďalších dotknutých orgánov štátnej správy.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Obsah zariadení musí byť v súlade so zákonom SNR č. 445/1990 Zb. o podmienkach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predaja, rozširovania tlače a iných vecí, spôsobilých ohroziť mravnosť v znení zmien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doplnkov, zákonom č. 634/1992 Zb. o ochrane spotrebiteľa v znení zmien a doplnkov a so</w:t>
      </w:r>
    </w:p>
    <w:p w:rsidR="00786601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zákonom č. 147/2001 Z. z. o reklame.</w:t>
      </w:r>
    </w:p>
    <w:p w:rsidR="003A1D79" w:rsidRPr="00B91296" w:rsidRDefault="003A1D79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 súlade s uvedenými zákonmi je zákaz propagácie: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a) tabakových výrobkov,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alkoholických nápojov, ktorých vyobrazenie a textová časť je vymedzená v uvedenej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právnej norme (zákon č. 147/2001 Z. z. o reklame),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c) drog,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d) erotiky,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e) všetkých foriem ohrozujúcich mravnú výchovu mládeže,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f) zákaz propagácie výrobkov preukázateľne škodlivých životu alebo zdraviu a chemických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výrobkov poškodzujúcich životné prostredie bez toho, aby bola škodlivosť v reklame zreteľne</w:t>
      </w:r>
    </w:p>
    <w:p w:rsidR="00786601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uvedená.</w:t>
      </w:r>
    </w:p>
    <w:p w:rsidR="003A1D79" w:rsidRPr="00B91296" w:rsidRDefault="003A1D79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Článok 7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Údržba a odstraňovanie zariadení</w:t>
      </w:r>
    </w:p>
    <w:p w:rsidR="003A1D79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 xml:space="preserve">1) Vlastník zariadení je povinný ho udržiavať v dobrom technickom a funkčnom stave, tak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aby</w:t>
      </w:r>
      <w:r w:rsidR="003A1D79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nevzniklo nebezpečenstvo ohrozenia občanov.</w:t>
      </w:r>
    </w:p>
    <w:p w:rsidR="003A1D79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Ak vlastník zariadenia ho riadne n</w:t>
      </w:r>
      <w:r w:rsidR="003A1D79">
        <w:rPr>
          <w:rFonts w:ascii="Times New Roman" w:hAnsi="Times New Roman" w:cs="Times New Roman"/>
          <w:sz w:val="24"/>
          <w:szCs w:val="24"/>
        </w:rPr>
        <w:t>eudržiava, môže mu obec Dolné Dubové</w:t>
      </w:r>
      <w:r w:rsidRPr="00B91296">
        <w:rPr>
          <w:rFonts w:ascii="Times New Roman" w:hAnsi="Times New Roman" w:cs="Times New Roman"/>
          <w:sz w:val="24"/>
          <w:szCs w:val="24"/>
        </w:rPr>
        <w:t xml:space="preserve"> nariadiť, aby sa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v</w:t>
      </w:r>
      <w:r w:rsidR="003A1D79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určenom termíne postaral o nápravu.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3) Nariadené úpravy je vlastník (zriaďovateľ) zariadenia povinný urobiť na svoj náklad.</w:t>
      </w:r>
    </w:p>
    <w:p w:rsidR="003A1D79" w:rsidRDefault="003A1D79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Obec Dolné Dubové</w:t>
      </w:r>
      <w:r w:rsidR="00786601" w:rsidRPr="00B91296">
        <w:rPr>
          <w:rFonts w:ascii="Times New Roman" w:hAnsi="Times New Roman" w:cs="Times New Roman"/>
          <w:sz w:val="24"/>
          <w:szCs w:val="24"/>
        </w:rPr>
        <w:t xml:space="preserve"> alebo príslušný orgán štátnej správy nariadi zriaďovateľovi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odstránenie: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lastRenderedPageBreak/>
        <w:t>a) poškodeného zariadenia, v prípade ak nie je možné ho hospodárne opraviť,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ak je zariadenie osa</w:t>
      </w:r>
      <w:r w:rsidR="003A1D79">
        <w:rPr>
          <w:rFonts w:ascii="Times New Roman" w:hAnsi="Times New Roman" w:cs="Times New Roman"/>
          <w:sz w:val="24"/>
          <w:szCs w:val="24"/>
        </w:rPr>
        <w:t>dené bez povolenia obce Dolné Dubové</w:t>
      </w:r>
      <w:r w:rsidRPr="00B91296">
        <w:rPr>
          <w:rFonts w:ascii="Times New Roman" w:hAnsi="Times New Roman" w:cs="Times New Roman"/>
          <w:sz w:val="24"/>
          <w:szCs w:val="24"/>
        </w:rPr>
        <w:t xml:space="preserve"> alebo v rozpore s povolením.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5) Odstránenie zariadenia sa nenariadi iba v prípade, keď dodatočné povolenie nie je v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rozpore so záujmami obce a vlastník si vysporiada svoje povinnosti voči obci.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6) Zariadenie, ktoré splnilo účel, na ktorý bolo povolené, alebo opotrebovaním stratilo svoju</w:t>
      </w:r>
    </w:p>
    <w:p w:rsidR="003A1D79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funkčnosť je</w:t>
      </w:r>
      <w:r w:rsidR="008064C5">
        <w:rPr>
          <w:rFonts w:ascii="Times New Roman" w:hAnsi="Times New Roman" w:cs="Times New Roman"/>
          <w:sz w:val="24"/>
          <w:szCs w:val="24"/>
        </w:rPr>
        <w:t xml:space="preserve"> povinný odstrániť zriaďovateľ</w:t>
      </w:r>
      <w:r w:rsidRPr="00B91296">
        <w:rPr>
          <w:rFonts w:ascii="Times New Roman" w:hAnsi="Times New Roman" w:cs="Times New Roman"/>
          <w:sz w:val="24"/>
          <w:szCs w:val="24"/>
        </w:rPr>
        <w:t xml:space="preserve"> alebo </w:t>
      </w:r>
      <w:r w:rsidR="003A1D79">
        <w:rPr>
          <w:rFonts w:ascii="Times New Roman" w:hAnsi="Times New Roman" w:cs="Times New Roman"/>
          <w:sz w:val="24"/>
          <w:szCs w:val="24"/>
        </w:rPr>
        <w:t xml:space="preserve">vlastník nehnuteľnosti v zmysle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podmienok</w:t>
      </w:r>
      <w:r w:rsidR="003A1D79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povolenia.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7) Náklady na odstránenie zariadenia znáša zriaďovateľ reklamy, resp. vlastník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nehnuteľnosti.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79">
        <w:rPr>
          <w:rFonts w:ascii="Times New Roman" w:hAnsi="Times New Roman" w:cs="Times New Roman"/>
          <w:b/>
          <w:sz w:val="28"/>
          <w:szCs w:val="28"/>
        </w:rPr>
        <w:t>Časť III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Poplatky za umiestňovanie zariadení, priestupky a sankcie,</w:t>
      </w:r>
    </w:p>
    <w:p w:rsidR="00786601" w:rsidRPr="003A1D79" w:rsidRDefault="003A1D79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86601" w:rsidRPr="003A1D79">
        <w:rPr>
          <w:rFonts w:ascii="Times New Roman" w:hAnsi="Times New Roman" w:cs="Times New Roman"/>
          <w:b/>
          <w:sz w:val="24"/>
          <w:szCs w:val="24"/>
        </w:rPr>
        <w:t>ontrola dodržiavania VZN</w:t>
      </w:r>
    </w:p>
    <w:p w:rsidR="003A1D79" w:rsidRDefault="003A1D79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Článok 8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Poplatky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Vydanie povolenia na umiestnenie zariadenia sa spoplatňuje správnym poplatkom.</w:t>
      </w:r>
    </w:p>
    <w:p w:rsidR="003A1D79" w:rsidRDefault="003A1D79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Článok 9</w:t>
      </w:r>
    </w:p>
    <w:p w:rsidR="00786601" w:rsidRPr="003A1D79" w:rsidRDefault="00786601" w:rsidP="003A1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79">
        <w:rPr>
          <w:rFonts w:ascii="Times New Roman" w:hAnsi="Times New Roman" w:cs="Times New Roman"/>
          <w:b/>
          <w:sz w:val="24"/>
          <w:szCs w:val="24"/>
        </w:rPr>
        <w:t>Priestupky a sankcie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Priestupku sa dopusti ten kto: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a) zrealizuje zariadenie bez povolenia,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b) zrealizuje zariadenie v rozpore s vydaným povolením,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c) neudržiava zariade</w:t>
      </w:r>
      <w:r w:rsidR="008D380B">
        <w:rPr>
          <w:rFonts w:ascii="Times New Roman" w:hAnsi="Times New Roman" w:cs="Times New Roman"/>
          <w:sz w:val="24"/>
          <w:szCs w:val="24"/>
        </w:rPr>
        <w:t>nie, napriek výzve obce Dolné Dubové</w:t>
      </w:r>
      <w:r w:rsidRPr="00B91296">
        <w:rPr>
          <w:rFonts w:ascii="Times New Roman" w:hAnsi="Times New Roman" w:cs="Times New Roman"/>
          <w:sz w:val="24"/>
          <w:szCs w:val="24"/>
        </w:rPr>
        <w:t>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d) užíva zariadenia v rozpore s vydaným povolením,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e) nevykoná v stanovenom termíne rozhodnutie príslušného orgánu štátnej správy a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odstránení zariadenia.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2) Koná v rozpore so stavebným poriadkom a dopúšťa sa priestupku v zmysle § 105 a § 106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zákona č. 50/1976 Zb. v znení zmien a doplnkov, za ktorý mu môže byť príslušným správnym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orgánom uložená pokuta.</w:t>
      </w:r>
    </w:p>
    <w:p w:rsidR="008D380B" w:rsidRDefault="008D380B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lastRenderedPageBreak/>
        <w:t>3) Kto poruší ustanovenia tohto Všeobecne záväzného nariadenia budú mu uložené sankcie</w:t>
      </w:r>
    </w:p>
    <w:p w:rsidR="008D380B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 xml:space="preserve">podľa všeobecných predpisov o správnom konaní v zmysle zákona č. 71/1967 Zb. 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o</w:t>
      </w:r>
      <w:r w:rsidR="008D380B">
        <w:rPr>
          <w:rFonts w:ascii="Times New Roman" w:hAnsi="Times New Roman" w:cs="Times New Roman"/>
          <w:sz w:val="24"/>
          <w:szCs w:val="24"/>
        </w:rPr>
        <w:t> </w:t>
      </w:r>
      <w:r w:rsidRPr="00B91296">
        <w:rPr>
          <w:rFonts w:ascii="Times New Roman" w:hAnsi="Times New Roman" w:cs="Times New Roman"/>
          <w:sz w:val="24"/>
          <w:szCs w:val="24"/>
        </w:rPr>
        <w:t>správnom</w:t>
      </w:r>
      <w:r w:rsidR="008D380B">
        <w:rPr>
          <w:rFonts w:ascii="Times New Roman" w:hAnsi="Times New Roman" w:cs="Times New Roman"/>
          <w:sz w:val="24"/>
          <w:szCs w:val="24"/>
        </w:rPr>
        <w:t xml:space="preserve"> </w:t>
      </w:r>
      <w:r w:rsidRPr="00B91296">
        <w:rPr>
          <w:rFonts w:ascii="Times New Roman" w:hAnsi="Times New Roman" w:cs="Times New Roman"/>
          <w:sz w:val="24"/>
          <w:szCs w:val="24"/>
        </w:rPr>
        <w:t>konaní a zákona č. 372/1990 o priestupkoch.</w:t>
      </w:r>
    </w:p>
    <w:p w:rsidR="008D380B" w:rsidRDefault="008D380B" w:rsidP="008D3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601" w:rsidRPr="008D380B" w:rsidRDefault="00786601" w:rsidP="008D3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0B">
        <w:rPr>
          <w:rFonts w:ascii="Times New Roman" w:hAnsi="Times New Roman" w:cs="Times New Roman"/>
          <w:b/>
          <w:sz w:val="24"/>
          <w:szCs w:val="24"/>
        </w:rPr>
        <w:t>Článok 10</w:t>
      </w:r>
    </w:p>
    <w:p w:rsidR="00786601" w:rsidRPr="008D380B" w:rsidRDefault="00786601" w:rsidP="008D3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0B">
        <w:rPr>
          <w:rFonts w:ascii="Times New Roman" w:hAnsi="Times New Roman" w:cs="Times New Roman"/>
          <w:b/>
          <w:sz w:val="24"/>
          <w:szCs w:val="24"/>
        </w:rPr>
        <w:t>Kontrola dodržiavania VZN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1) Kontrolu dodržiavania tohto Všeobecne záväzného nariadenia vykonávajú: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a) starosta obce,</w:t>
      </w: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obecný úrad v Dolnom Dubovom</w:t>
      </w:r>
      <w:r w:rsidR="00786601" w:rsidRPr="00B91296">
        <w:rPr>
          <w:rFonts w:ascii="Times New Roman" w:hAnsi="Times New Roman" w:cs="Times New Roman"/>
          <w:sz w:val="24"/>
          <w:szCs w:val="24"/>
        </w:rPr>
        <w:t xml:space="preserve"> – poverení zamestnanci,</w:t>
      </w: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poslanci OZ v Dolnom Dubovom</w:t>
      </w:r>
      <w:r w:rsidR="00786601" w:rsidRPr="00B91296">
        <w:rPr>
          <w:rFonts w:ascii="Times New Roman" w:hAnsi="Times New Roman" w:cs="Times New Roman"/>
          <w:sz w:val="24"/>
          <w:szCs w:val="24"/>
        </w:rPr>
        <w:t xml:space="preserve"> v rozsahu svojich právomocí.</w:t>
      </w:r>
    </w:p>
    <w:p w:rsidR="008D380B" w:rsidRDefault="008D380B" w:rsidP="008D3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01" w:rsidRPr="008D380B" w:rsidRDefault="00786601" w:rsidP="008D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0B">
        <w:rPr>
          <w:rFonts w:ascii="Times New Roman" w:hAnsi="Times New Roman" w:cs="Times New Roman"/>
          <w:b/>
          <w:sz w:val="28"/>
          <w:szCs w:val="28"/>
        </w:rPr>
        <w:t>Časť IV</w:t>
      </w:r>
    </w:p>
    <w:p w:rsidR="00786601" w:rsidRPr="008D380B" w:rsidRDefault="00786601" w:rsidP="008D3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0B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786601" w:rsidRPr="00B91296" w:rsidRDefault="00786601" w:rsidP="00786601">
      <w:pPr>
        <w:rPr>
          <w:rFonts w:ascii="Times New Roman" w:hAnsi="Times New Roman" w:cs="Times New Roman"/>
          <w:sz w:val="24"/>
          <w:szCs w:val="24"/>
        </w:rPr>
      </w:pPr>
      <w:r w:rsidRPr="00B91296">
        <w:rPr>
          <w:rFonts w:ascii="Times New Roman" w:hAnsi="Times New Roman" w:cs="Times New Roman"/>
          <w:sz w:val="24"/>
          <w:szCs w:val="24"/>
        </w:rPr>
        <w:t>Toto všeobecne záväzné nariadenia</w:t>
      </w:r>
      <w:r w:rsidR="008D380B">
        <w:rPr>
          <w:rFonts w:ascii="Times New Roman" w:hAnsi="Times New Roman" w:cs="Times New Roman"/>
          <w:sz w:val="24"/>
          <w:szCs w:val="24"/>
        </w:rPr>
        <w:t xml:space="preserve"> bolo schválené OZ v Dolnom Dubovom dňa 16.6.2016</w:t>
      </w: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</w:t>
      </w:r>
      <w:r w:rsidR="00C81320">
        <w:rPr>
          <w:rFonts w:ascii="Times New Roman" w:hAnsi="Times New Roman" w:cs="Times New Roman"/>
          <w:sz w:val="24"/>
          <w:szCs w:val="24"/>
        </w:rPr>
        <w:t>sením číslo 34/2016</w:t>
      </w: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zverejnený: 31.5.2016</w:t>
      </w: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zver</w:t>
      </w:r>
      <w:r w:rsidR="00C81320">
        <w:rPr>
          <w:rFonts w:ascii="Times New Roman" w:hAnsi="Times New Roman" w:cs="Times New Roman"/>
          <w:sz w:val="24"/>
          <w:szCs w:val="24"/>
        </w:rPr>
        <w:t>ejnené: 16.6.2016</w:t>
      </w:r>
      <w:bookmarkStart w:id="0" w:name="_GoBack"/>
      <w:bookmarkEnd w:id="0"/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nadobúda: 1.7.2016</w:t>
      </w:r>
    </w:p>
    <w:p w:rsidR="008D380B" w:rsidRDefault="008D380B" w:rsidP="00786601">
      <w:pPr>
        <w:rPr>
          <w:rFonts w:ascii="Times New Roman" w:hAnsi="Times New Roman" w:cs="Times New Roman"/>
          <w:sz w:val="24"/>
          <w:szCs w:val="24"/>
        </w:rPr>
      </w:pPr>
    </w:p>
    <w:p w:rsidR="008D380B" w:rsidRDefault="008D380B" w:rsidP="00786601">
      <w:pPr>
        <w:rPr>
          <w:rFonts w:ascii="Times New Roman" w:hAnsi="Times New Roman" w:cs="Times New Roman"/>
          <w:sz w:val="24"/>
          <w:szCs w:val="24"/>
        </w:rPr>
      </w:pPr>
    </w:p>
    <w:p w:rsidR="008D380B" w:rsidRDefault="008D380B" w:rsidP="00786601">
      <w:pPr>
        <w:rPr>
          <w:rFonts w:ascii="Times New Roman" w:hAnsi="Times New Roman" w:cs="Times New Roman"/>
          <w:sz w:val="24"/>
          <w:szCs w:val="24"/>
        </w:rPr>
      </w:pPr>
    </w:p>
    <w:p w:rsidR="00786601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Peter Bobek</w:t>
      </w:r>
    </w:p>
    <w:p w:rsidR="00906AD3" w:rsidRPr="00B91296" w:rsidRDefault="008D380B" w:rsidP="0078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86601" w:rsidRPr="00B91296">
        <w:rPr>
          <w:rFonts w:ascii="Times New Roman" w:hAnsi="Times New Roman" w:cs="Times New Roman"/>
          <w:sz w:val="24"/>
          <w:szCs w:val="24"/>
        </w:rPr>
        <w:t>starosta obce</w:t>
      </w:r>
    </w:p>
    <w:sectPr w:rsidR="00906AD3" w:rsidRPr="00B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1"/>
    <w:rsid w:val="003A1D79"/>
    <w:rsid w:val="005F01E6"/>
    <w:rsid w:val="00786601"/>
    <w:rsid w:val="008064C5"/>
    <w:rsid w:val="008D380B"/>
    <w:rsid w:val="00906AD3"/>
    <w:rsid w:val="00B91296"/>
    <w:rsid w:val="00C7526A"/>
    <w:rsid w:val="00C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C834-22DF-4D23-90C6-F8BFD48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4</cp:revision>
  <dcterms:created xsi:type="dcterms:W3CDTF">2016-06-08T09:43:00Z</dcterms:created>
  <dcterms:modified xsi:type="dcterms:W3CDTF">2016-06-20T12:31:00Z</dcterms:modified>
</cp:coreProperties>
</file>